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93" w:rsidRDefault="006571F9" w:rsidP="006571F9">
      <w:pPr>
        <w:jc w:val="center"/>
        <w:rPr>
          <w:sz w:val="28"/>
        </w:rPr>
      </w:pPr>
      <w:r>
        <w:rPr>
          <w:sz w:val="28"/>
        </w:rPr>
        <w:t xml:space="preserve">The Benefits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Perfecting Truthfulness</w:t>
      </w:r>
    </w:p>
    <w:p w:rsidR="006571F9" w:rsidRDefault="006571F9" w:rsidP="006571F9">
      <w:pPr>
        <w:jc w:val="center"/>
        <w:rPr>
          <w:sz w:val="28"/>
        </w:rPr>
      </w:pPr>
    </w:p>
    <w:p w:rsidR="006571F9" w:rsidRDefault="006571F9" w:rsidP="006571F9">
      <w:pPr>
        <w:ind w:firstLine="360"/>
        <w:rPr>
          <w:rFonts w:cstheme="minorHAnsi"/>
        </w:rPr>
      </w:pPr>
      <w:r w:rsidRPr="006571F9">
        <w:t xml:space="preserve">The Parami of Truthfulness expressly focuses on language, that is, the virtue of Right Speech on the Eightfold Path.  </w:t>
      </w:r>
      <w:r w:rsidR="003159E2">
        <w:t xml:space="preserve">The Pali word for truthfulness is </w:t>
      </w:r>
      <w:proofErr w:type="spellStart"/>
      <w:r w:rsidR="003159E2">
        <w:t>sacca</w:t>
      </w:r>
      <w:proofErr w:type="spellEnd"/>
      <w:r w:rsidR="003159E2">
        <w:t xml:space="preserve">, and this term is contained within The Four Noble Truths, (The clear understanding of how reality operates, which ennobles the practitioner).  </w:t>
      </w:r>
      <w:r w:rsidRPr="006571F9">
        <w:t xml:space="preserve">Here is the quote from the </w:t>
      </w:r>
      <w:proofErr w:type="spellStart"/>
      <w:r>
        <w:t>ebook</w:t>
      </w:r>
      <w:proofErr w:type="spellEnd"/>
      <w:r>
        <w:t xml:space="preserve"> entitled “</w:t>
      </w:r>
      <w:r w:rsidRPr="001505BF">
        <w:rPr>
          <w:rFonts w:cstheme="minorHAnsi"/>
        </w:rPr>
        <w:t>The Perfections</w:t>
      </w:r>
      <w:r>
        <w:rPr>
          <w:rFonts w:cstheme="minorHAnsi"/>
        </w:rPr>
        <w:t xml:space="preserve"> </w:t>
      </w:r>
      <w:r w:rsidRPr="001505BF">
        <w:rPr>
          <w:rFonts w:cstheme="minorHAnsi"/>
        </w:rPr>
        <w:t>Leading to Enlightenment</w:t>
      </w:r>
      <w:r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1505BF">
        <w:rPr>
          <w:rFonts w:cstheme="minorHAnsi"/>
          <w:i/>
          <w:iCs/>
        </w:rPr>
        <w:t xml:space="preserve">by </w:t>
      </w:r>
      <w:proofErr w:type="spellStart"/>
      <w:r w:rsidRPr="001505BF">
        <w:rPr>
          <w:rFonts w:cstheme="minorHAnsi"/>
          <w:i/>
          <w:iCs/>
        </w:rPr>
        <w:t>Sujin</w:t>
      </w:r>
      <w:proofErr w:type="spellEnd"/>
      <w:r w:rsidRPr="001505BF">
        <w:rPr>
          <w:rFonts w:cstheme="minorHAnsi"/>
          <w:i/>
          <w:iCs/>
        </w:rPr>
        <w:t xml:space="preserve"> </w:t>
      </w:r>
      <w:proofErr w:type="spellStart"/>
      <w:r w:rsidRPr="001505BF">
        <w:rPr>
          <w:rFonts w:cstheme="minorHAnsi"/>
          <w:i/>
          <w:iCs/>
        </w:rPr>
        <w:t>Boriharnwanaket</w:t>
      </w:r>
      <w:proofErr w:type="spellEnd"/>
      <w:r>
        <w:rPr>
          <w:rFonts w:cstheme="minorHAnsi"/>
          <w:i/>
          <w:iCs/>
        </w:rPr>
        <w:t>, t</w:t>
      </w:r>
      <w:r w:rsidRPr="001505BF">
        <w:rPr>
          <w:rFonts w:cstheme="minorHAnsi"/>
        </w:rPr>
        <w:t xml:space="preserve">ranslated by Nina van </w:t>
      </w:r>
      <w:proofErr w:type="spellStart"/>
      <w:r w:rsidRPr="001505BF">
        <w:rPr>
          <w:rFonts w:cstheme="minorHAnsi"/>
        </w:rPr>
        <w:t>Gorkom</w:t>
      </w:r>
      <w:proofErr w:type="spellEnd"/>
      <w:r>
        <w:rPr>
          <w:rFonts w:cstheme="minorHAnsi"/>
        </w:rPr>
        <w:t>:</w:t>
      </w:r>
    </w:p>
    <w:p w:rsidR="006571F9" w:rsidRDefault="006571F9" w:rsidP="006571F9">
      <w:pPr>
        <w:rPr>
          <w:rFonts w:cstheme="minorHAnsi"/>
        </w:rPr>
      </w:pPr>
    </w:p>
    <w:p w:rsidR="006571F9" w:rsidRDefault="006571F9" w:rsidP="006571F9">
      <w:pPr>
        <w:ind w:left="720" w:right="720"/>
        <w:rPr>
          <w:rFonts w:cstheme="minorHAnsi"/>
          <w:sz w:val="20"/>
          <w:szCs w:val="20"/>
        </w:rPr>
      </w:pPr>
      <w:r w:rsidRPr="00B13EF2">
        <w:rPr>
          <w:rFonts w:cstheme="minorHAnsi"/>
          <w:sz w:val="20"/>
          <w:szCs w:val="20"/>
        </w:rPr>
        <w:t>Truthfulness has the characteristic of non-deceptiveness in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speech; its function is to verify in accordance with fact; its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manifestation is excellence; honesty is its proximate cause.</w:t>
      </w:r>
    </w:p>
    <w:p w:rsidR="006571F9" w:rsidRDefault="006571F9" w:rsidP="006571F9">
      <w:pPr>
        <w:ind w:right="720"/>
        <w:rPr>
          <w:rFonts w:cstheme="minorHAnsi"/>
          <w:sz w:val="20"/>
          <w:szCs w:val="20"/>
        </w:rPr>
      </w:pPr>
    </w:p>
    <w:p w:rsidR="006571F9" w:rsidRDefault="006571F9" w:rsidP="006571F9">
      <w:pPr>
        <w:ind w:right="720"/>
      </w:pPr>
      <w:r>
        <w:t xml:space="preserve">Of course, the </w:t>
      </w:r>
      <w:r w:rsidR="00FD6A30">
        <w:t>outward</w:t>
      </w:r>
      <w:r>
        <w:t xml:space="preserve"> manifestation of truthfulness is speech, and speaking clearly and accurately is a fundamental support for interpersonal trust.  I want to elaborate on the internal conditions supporting truthfulness. </w:t>
      </w:r>
    </w:p>
    <w:p w:rsidR="006571F9" w:rsidRDefault="006571F9" w:rsidP="006571F9">
      <w:pPr>
        <w:ind w:right="720"/>
      </w:pPr>
    </w:p>
    <w:p w:rsidR="006571F9" w:rsidRDefault="006571F9" w:rsidP="006571F9">
      <w:pPr>
        <w:ind w:right="720" w:firstLine="360"/>
      </w:pPr>
      <w:r>
        <w:t xml:space="preserve">The topic for discussion on July 12 doesn’t involve the Paramis—rather, the focus was on the similarities between Buddhism and Existentialism.  </w:t>
      </w:r>
      <w:r w:rsidR="003A5C55">
        <w:t>Existentialism, particularly as presented by Sartre, describes the “</w:t>
      </w:r>
      <w:r w:rsidR="003A5C55" w:rsidRPr="00FD6A30">
        <w:rPr>
          <w:i/>
        </w:rPr>
        <w:t>anguish</w:t>
      </w:r>
      <w:r w:rsidR="003A5C55">
        <w:t>” (dukkha/distress and confusion) that all people experience when confronted by the responsibility of choice regarding beliefs and actions.  This anguish can manifest as “</w:t>
      </w:r>
      <w:r w:rsidR="003A5C55" w:rsidRPr="00FD6A30">
        <w:rPr>
          <w:i/>
        </w:rPr>
        <w:t>bad faith</w:t>
      </w:r>
      <w:r w:rsidR="003A5C55">
        <w:t>”, (internal conflicts that I call “self-state conflicts”).  The alternative is manifesting “</w:t>
      </w:r>
      <w:r w:rsidR="003A5C55" w:rsidRPr="00FD6A30">
        <w:rPr>
          <w:i/>
        </w:rPr>
        <w:t>authenticity</w:t>
      </w:r>
      <w:r w:rsidR="003A5C55">
        <w:t xml:space="preserve">”, which is the internal harmony between self-state organizations and outward behavior.  </w:t>
      </w:r>
    </w:p>
    <w:p w:rsidR="003A5C55" w:rsidRDefault="003A5C55" w:rsidP="006571F9">
      <w:pPr>
        <w:ind w:right="720" w:firstLine="360"/>
      </w:pPr>
    </w:p>
    <w:p w:rsidR="003A5C55" w:rsidRDefault="003A5C55" w:rsidP="006571F9">
      <w:pPr>
        <w:ind w:right="720" w:firstLine="360"/>
      </w:pPr>
      <w:r>
        <w:t xml:space="preserve">In Existential philosophy, everyone is confronted with </w:t>
      </w:r>
      <w:r w:rsidRPr="00FD6A30">
        <w:rPr>
          <w:i/>
        </w:rPr>
        <w:t>freedom</w:t>
      </w:r>
      <w:r>
        <w:t xml:space="preserve">, </w:t>
      </w:r>
      <w:r w:rsidR="00FD6A30">
        <w:t>that is,</w:t>
      </w:r>
      <w:r>
        <w:t xml:space="preserve"> </w:t>
      </w:r>
      <w:r w:rsidRPr="00FD6A30">
        <w:rPr>
          <w:i/>
        </w:rPr>
        <w:t>the absence of any inherent or all-inclusive cultural values or behavioral norms.</w:t>
      </w:r>
      <w:r w:rsidR="005F1BC6">
        <w:t xml:space="preserve">  This absence is termed “</w:t>
      </w:r>
      <w:r w:rsidR="005F1BC6" w:rsidRPr="00FD6A30">
        <w:rPr>
          <w:i/>
        </w:rPr>
        <w:t>absurdity</w:t>
      </w:r>
      <w:r w:rsidR="005F1BC6">
        <w:t>”, that is, not rational, (</w:t>
      </w:r>
      <w:r w:rsidR="00FD6A30">
        <w:t xml:space="preserve">rational is defined as </w:t>
      </w:r>
      <w:r w:rsidR="005F1BC6">
        <w:t>“a number that is not expressible as the ratio of two integers” according to Wiktionary).</w:t>
      </w:r>
    </w:p>
    <w:p w:rsidR="005F1BC6" w:rsidRDefault="005F1BC6" w:rsidP="006571F9">
      <w:pPr>
        <w:ind w:right="720" w:firstLine="360"/>
      </w:pPr>
    </w:p>
    <w:p w:rsidR="005F1BC6" w:rsidRDefault="005F1BC6" w:rsidP="006571F9">
      <w:pPr>
        <w:ind w:right="720" w:firstLine="360"/>
      </w:pPr>
      <w:r>
        <w:t xml:space="preserve">As Buddhism explains this situation, </w:t>
      </w:r>
      <w:r w:rsidRPr="00FD6A30">
        <w:rPr>
          <w:i/>
        </w:rPr>
        <w:t>absurdity</w:t>
      </w:r>
      <w:r>
        <w:t xml:space="preserve"> represents the interdependence of reality, that is, the complexity of causative factors that can’t be rationalized realistically by humans.  </w:t>
      </w:r>
      <w:r w:rsidR="00FD6A30">
        <w:t xml:space="preserve">An important way Buddhism conceptualizes this complexity is </w:t>
      </w:r>
      <w:r w:rsidR="00FD6A30" w:rsidRPr="00FD6A30">
        <w:rPr>
          <w:i/>
        </w:rPr>
        <w:t>sunnata, voidness, the absence of an enduring and autonomous entity</w:t>
      </w:r>
      <w:r w:rsidR="00FD6A30">
        <w:t xml:space="preserve">.  </w:t>
      </w:r>
      <w:r w:rsidRPr="00FD6A30">
        <w:rPr>
          <w:i/>
        </w:rPr>
        <w:t>Anguish</w:t>
      </w:r>
      <w:r>
        <w:t xml:space="preserve"> is </w:t>
      </w:r>
      <w:r w:rsidRPr="00FD6A30">
        <w:rPr>
          <w:i/>
        </w:rPr>
        <w:t xml:space="preserve">dukkha, that is, the manifestation of craving and clinging, with clinging being attachment to a </w:t>
      </w:r>
      <w:proofErr w:type="gramStart"/>
      <w:r w:rsidRPr="00FD6A30">
        <w:rPr>
          <w:i/>
        </w:rPr>
        <w:t>particular rationalization</w:t>
      </w:r>
      <w:proofErr w:type="gramEnd"/>
      <w:r w:rsidRPr="00FD6A30">
        <w:rPr>
          <w:i/>
        </w:rPr>
        <w:t xml:space="preserve"> about reality as ultimately true and permanent, and craving being the </w:t>
      </w:r>
      <w:r w:rsidR="00FD6A30">
        <w:rPr>
          <w:i/>
        </w:rPr>
        <w:t xml:space="preserve">impulsive, reactive </w:t>
      </w:r>
      <w:r w:rsidRPr="00FD6A30">
        <w:rPr>
          <w:i/>
        </w:rPr>
        <w:t xml:space="preserve">urgency in that regard.  </w:t>
      </w:r>
      <w:r w:rsidRPr="00FD6A30">
        <w:rPr>
          <w:i/>
          <w:u w:val="single"/>
        </w:rPr>
        <w:t>Bad Faith is craving and clinging</w:t>
      </w:r>
      <w:r w:rsidRPr="00FD6A30">
        <w:rPr>
          <w:i/>
        </w:rPr>
        <w:t>.</w:t>
      </w:r>
      <w:r>
        <w:t xml:space="preserve">  </w:t>
      </w:r>
      <w:r w:rsidR="003159E2">
        <w:t xml:space="preserve">Mindful investigation of the phenomena of craving and clinging plus intentional renunciation of attachment represents authenticity.  </w:t>
      </w:r>
      <w:r w:rsidR="003159E2" w:rsidRPr="00FD6A30">
        <w:rPr>
          <w:i/>
        </w:rPr>
        <w:t xml:space="preserve">Authenticity doesn’t deny absurdity or the complexity of life—rather, the application of Right Intention, that is, the intention to be kind, compassionate, generous and </w:t>
      </w:r>
      <w:proofErr w:type="spellStart"/>
      <w:r w:rsidR="003159E2" w:rsidRPr="00FD6A30">
        <w:rPr>
          <w:i/>
        </w:rPr>
        <w:t>equanimous</w:t>
      </w:r>
      <w:proofErr w:type="spellEnd"/>
      <w:r w:rsidR="003159E2" w:rsidRPr="00FD6A30">
        <w:rPr>
          <w:i/>
        </w:rPr>
        <w:t xml:space="preserve"> imposes an ethical self-state organization that is responsibly responsive to the immediate requirements of human (and ecological) circumstances</w:t>
      </w:r>
      <w:r w:rsidR="003159E2">
        <w:t xml:space="preserve">.  </w:t>
      </w:r>
    </w:p>
    <w:p w:rsidR="00FD6A30" w:rsidRDefault="00FD6A30" w:rsidP="006571F9">
      <w:pPr>
        <w:ind w:right="720" w:firstLine="360"/>
      </w:pPr>
    </w:p>
    <w:p w:rsidR="00FD6A30" w:rsidRPr="006571F9" w:rsidRDefault="00FD6A30" w:rsidP="006571F9">
      <w:pPr>
        <w:ind w:right="720" w:firstLine="360"/>
      </w:pPr>
      <w:r>
        <w:t>The Parami of Truthfulness begins with clear awareness of how self-state organization comes to attention, followed by the authentic, existential choice to make real Right Speech, Right Action and Right Livelihood.  Perfecting this process involves ongoing mindful attention and effort.</w:t>
      </w:r>
      <w:bookmarkStart w:id="0" w:name="_GoBack"/>
      <w:bookmarkEnd w:id="0"/>
    </w:p>
    <w:sectPr w:rsidR="00FD6A30" w:rsidRPr="006571F9" w:rsidSect="00657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F9"/>
    <w:rsid w:val="003159E2"/>
    <w:rsid w:val="003A5C55"/>
    <w:rsid w:val="005F1BC6"/>
    <w:rsid w:val="006571F9"/>
    <w:rsid w:val="00767C7E"/>
    <w:rsid w:val="00790393"/>
    <w:rsid w:val="00A72E3A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B379"/>
  <w15:chartTrackingRefBased/>
  <w15:docId w15:val="{DE8DD2A3-3D37-4EFC-BE21-7A495239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2017-07-18T14:08:00Z</dcterms:created>
  <dcterms:modified xsi:type="dcterms:W3CDTF">2017-07-18T15:16:00Z</dcterms:modified>
</cp:coreProperties>
</file>